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4F4E" w14:textId="5299AB19" w:rsidR="00184614" w:rsidRDefault="00B93940" w:rsidP="00184614">
      <w:pPr>
        <w:pStyle w:val="NormalWeb"/>
        <w:shd w:val="clear" w:color="auto" w:fill="FFFFFF"/>
        <w:spacing w:before="0" w:beforeAutospacing="0" w:after="0" w:afterAutospacing="0" w:line="360" w:lineRule="auto"/>
        <w:jc w:val="right"/>
        <w:textAlignment w:val="baseline"/>
        <w:rPr>
          <w:rFonts w:ascii="Arial" w:hAnsi="Arial" w:cs="Arial"/>
        </w:rPr>
      </w:pPr>
      <w:r>
        <w:rPr>
          <w:rFonts w:ascii="Arial" w:hAnsi="Arial" w:cs="Arial"/>
        </w:rPr>
        <w:t>0</w:t>
      </w:r>
      <w:r w:rsidR="002635A3">
        <w:rPr>
          <w:rFonts w:ascii="Arial" w:hAnsi="Arial" w:cs="Arial"/>
        </w:rPr>
        <w:t>4</w:t>
      </w:r>
      <w:r w:rsidR="00184614" w:rsidRPr="00184614">
        <w:rPr>
          <w:rFonts w:ascii="Arial" w:hAnsi="Arial" w:cs="Arial"/>
        </w:rPr>
        <w:t xml:space="preserve"> de </w:t>
      </w:r>
      <w:r>
        <w:rPr>
          <w:rFonts w:ascii="Arial" w:hAnsi="Arial" w:cs="Arial"/>
        </w:rPr>
        <w:t>marz</w:t>
      </w:r>
      <w:r w:rsidR="00184614" w:rsidRPr="00184614">
        <w:rPr>
          <w:rFonts w:ascii="Arial" w:hAnsi="Arial" w:cs="Arial"/>
        </w:rPr>
        <w:t>o de 2021</w:t>
      </w:r>
    </w:p>
    <w:p w14:paraId="21596847" w14:textId="77777777" w:rsidR="00184614" w:rsidRPr="00184614" w:rsidRDefault="00184614" w:rsidP="00184614">
      <w:pPr>
        <w:pStyle w:val="NormalWeb"/>
        <w:shd w:val="clear" w:color="auto" w:fill="FFFFFF"/>
        <w:spacing w:before="0" w:beforeAutospacing="0" w:after="0" w:afterAutospacing="0" w:line="360" w:lineRule="auto"/>
        <w:jc w:val="right"/>
        <w:textAlignment w:val="baseline"/>
        <w:rPr>
          <w:rFonts w:ascii="Arial" w:hAnsi="Arial" w:cs="Arial"/>
        </w:rPr>
      </w:pPr>
    </w:p>
    <w:p w14:paraId="7F7C8C93" w14:textId="77777777" w:rsidR="00B93940" w:rsidRDefault="00B93940" w:rsidP="00B93940">
      <w:pPr>
        <w:spacing w:after="120" w:line="360" w:lineRule="auto"/>
        <w:jc w:val="both"/>
        <w:rPr>
          <w:rFonts w:ascii="Arial" w:hAnsi="Arial" w:cs="Arial"/>
          <w:b/>
          <w:sz w:val="36"/>
          <w:szCs w:val="22"/>
        </w:rPr>
      </w:pPr>
      <w:r>
        <w:rPr>
          <w:rFonts w:ascii="Arial" w:hAnsi="Arial" w:cs="Arial"/>
          <w:b/>
          <w:sz w:val="36"/>
        </w:rPr>
        <w:t>Por la Igualdad a toda Maquina</w:t>
      </w:r>
    </w:p>
    <w:p w14:paraId="6829D6B7" w14:textId="77777777" w:rsidR="00B93940" w:rsidRDefault="00B93940" w:rsidP="00B93940">
      <w:pPr>
        <w:pStyle w:val="Prrafodelista"/>
        <w:numPr>
          <w:ilvl w:val="0"/>
          <w:numId w:val="5"/>
        </w:numPr>
        <w:spacing w:after="120" w:line="360" w:lineRule="auto"/>
        <w:jc w:val="both"/>
        <w:rPr>
          <w:rFonts w:ascii="Arial" w:hAnsi="Arial" w:cs="Arial"/>
          <w:sz w:val="32"/>
        </w:rPr>
      </w:pPr>
      <w:r>
        <w:rPr>
          <w:rFonts w:ascii="Arial" w:hAnsi="Arial" w:cs="Arial"/>
          <w:sz w:val="32"/>
        </w:rPr>
        <w:t>En los últimos 10 años las mujeres maquinistas han crecido un 350%.</w:t>
      </w:r>
    </w:p>
    <w:p w14:paraId="281F194D" w14:textId="77777777" w:rsidR="00B93940" w:rsidRDefault="00B93940" w:rsidP="00B93940">
      <w:pPr>
        <w:pStyle w:val="Prrafodelista"/>
        <w:numPr>
          <w:ilvl w:val="0"/>
          <w:numId w:val="5"/>
        </w:numPr>
        <w:spacing w:after="120" w:line="360" w:lineRule="auto"/>
        <w:jc w:val="both"/>
        <w:rPr>
          <w:rFonts w:ascii="Arial" w:hAnsi="Arial" w:cs="Arial"/>
          <w:sz w:val="32"/>
        </w:rPr>
      </w:pPr>
      <w:r>
        <w:rPr>
          <w:rFonts w:ascii="Arial" w:hAnsi="Arial" w:cs="Arial"/>
          <w:sz w:val="32"/>
        </w:rPr>
        <w:t>El 4,5% de los maquinistas son mujeres.</w:t>
      </w:r>
    </w:p>
    <w:p w14:paraId="4C1A6B40" w14:textId="77777777" w:rsidR="00B93940" w:rsidRDefault="00B93940" w:rsidP="00B93940">
      <w:pPr>
        <w:spacing w:after="120" w:line="360" w:lineRule="auto"/>
        <w:jc w:val="both"/>
        <w:rPr>
          <w:rFonts w:ascii="Arial" w:hAnsi="Arial" w:cs="Arial"/>
          <w:sz w:val="22"/>
        </w:rPr>
      </w:pPr>
    </w:p>
    <w:p w14:paraId="2C914CA5" w14:textId="77777777" w:rsidR="00B93940" w:rsidRDefault="00B93940" w:rsidP="00B93940">
      <w:pPr>
        <w:spacing w:after="120" w:line="360" w:lineRule="auto"/>
        <w:jc w:val="both"/>
        <w:rPr>
          <w:rFonts w:ascii="Arial" w:hAnsi="Arial" w:cs="Arial"/>
        </w:rPr>
      </w:pPr>
      <w:r>
        <w:rPr>
          <w:rFonts w:ascii="Arial" w:hAnsi="Arial" w:cs="Arial"/>
        </w:rPr>
        <w:t>El Sindicato Español de Maquinistas y Ayudantes Ferroviarios (SEMAF) conmemora el 8 de marzo con diversas acciones que impulsan la incorporación laboral de la mujer en la conducción y la concienciación social que normalice la profesionalidad del género femenino a los mandos de un tren.</w:t>
      </w:r>
    </w:p>
    <w:p w14:paraId="5D3619FA" w14:textId="77777777" w:rsidR="00B93940" w:rsidRDefault="00B93940" w:rsidP="00B93940">
      <w:pPr>
        <w:spacing w:after="120" w:line="360" w:lineRule="auto"/>
        <w:jc w:val="both"/>
        <w:rPr>
          <w:rFonts w:ascii="Arial" w:hAnsi="Arial" w:cs="Arial"/>
        </w:rPr>
      </w:pPr>
      <w:r>
        <w:rPr>
          <w:rFonts w:ascii="Arial" w:hAnsi="Arial" w:cs="Arial"/>
        </w:rPr>
        <w:t>En concreto, el Día Internacional de la Mujer, SEMAF realizará una campaña de redes sociales con lemas propuestos por mujeres maquinistas como: “</w:t>
      </w:r>
      <w:r>
        <w:rPr>
          <w:rFonts w:ascii="Arial" w:hAnsi="Arial" w:cs="Arial"/>
          <w:i/>
        </w:rPr>
        <w:t>por la igualdad, a toda máquina</w:t>
      </w:r>
      <w:r>
        <w:rPr>
          <w:rFonts w:ascii="Arial" w:hAnsi="Arial" w:cs="Arial"/>
        </w:rPr>
        <w:t>”, “</w:t>
      </w:r>
      <w:r>
        <w:rPr>
          <w:rFonts w:ascii="Arial" w:hAnsi="Arial" w:cs="Arial"/>
          <w:i/>
        </w:rPr>
        <w:t>Quiero ser maquinista, no princesa</w:t>
      </w:r>
      <w:r>
        <w:rPr>
          <w:rFonts w:ascii="Arial" w:hAnsi="Arial" w:cs="Arial"/>
        </w:rPr>
        <w:t>”, “</w:t>
      </w:r>
      <w:r>
        <w:rPr>
          <w:rFonts w:ascii="Arial" w:hAnsi="Arial" w:cs="Arial"/>
          <w:i/>
        </w:rPr>
        <w:t>Mujer maquinista tenía que ser</w:t>
      </w:r>
      <w:r>
        <w:rPr>
          <w:rFonts w:ascii="Arial" w:hAnsi="Arial" w:cs="Arial"/>
        </w:rPr>
        <w:t>”, o “</w:t>
      </w:r>
      <w:r>
        <w:rPr>
          <w:rFonts w:ascii="Arial" w:hAnsi="Arial" w:cs="Arial"/>
          <w:i/>
        </w:rPr>
        <w:t>No soy valiente, soy maquinista</w:t>
      </w:r>
      <w:r>
        <w:rPr>
          <w:rFonts w:ascii="Arial" w:hAnsi="Arial" w:cs="Arial"/>
        </w:rPr>
        <w:t>”.</w:t>
      </w:r>
    </w:p>
    <w:p w14:paraId="7F8F62F5" w14:textId="77777777" w:rsidR="00B93940" w:rsidRDefault="00B93940" w:rsidP="00B93940">
      <w:pPr>
        <w:spacing w:after="120" w:line="360" w:lineRule="auto"/>
        <w:jc w:val="both"/>
        <w:rPr>
          <w:rFonts w:ascii="Arial" w:hAnsi="Arial" w:cs="Arial"/>
        </w:rPr>
      </w:pPr>
      <w:r>
        <w:rPr>
          <w:rFonts w:ascii="Arial" w:hAnsi="Arial" w:cs="Arial"/>
        </w:rPr>
        <w:t>Según palabras del Secretario General Juan Jesús García Fraile “El objetivo de esta acción es el de normalizar en la sociedad la figura femenina del maquinista como profesional a los mandos de un tren. Para poner en valor a la mujer, normalizar la percepción social y que sea una vía de atracción de las mujeres en la incorporación a la profesión”.</w:t>
      </w:r>
    </w:p>
    <w:p w14:paraId="3AD45AB9" w14:textId="77777777" w:rsidR="00B93940" w:rsidRDefault="00B93940" w:rsidP="00B93940">
      <w:pPr>
        <w:spacing w:after="120" w:line="360" w:lineRule="auto"/>
        <w:jc w:val="both"/>
        <w:rPr>
          <w:rFonts w:ascii="Arial" w:hAnsi="Arial" w:cs="Arial"/>
        </w:rPr>
      </w:pPr>
      <w:r>
        <w:rPr>
          <w:rFonts w:ascii="Arial" w:hAnsi="Arial" w:cs="Arial"/>
        </w:rPr>
        <w:t>En la actualidad las mujeres maquinistas representan un 4,5% del personal de conducción de trenes en el territorio español, según los datos recabados por el Sindicato de Maquinistas. Esto se traduce en 260 profesionales mujeres de un conjunto de 5.600 (Considerando el Grupo Renfe y las empresas privadas). No obstante, el dato no es malo si se considera que hace tan solo 10 años, en 2011, el porcentaje de mujeres maquinistas se situaba en el 1,73% (un total de 70). Un crecimiento del 350%, en apenas una década.</w:t>
      </w:r>
    </w:p>
    <w:p w14:paraId="7FA93FA6" w14:textId="77777777" w:rsidR="00B93940" w:rsidRDefault="00B93940" w:rsidP="00B93940">
      <w:pPr>
        <w:spacing w:after="120" w:line="360" w:lineRule="auto"/>
        <w:jc w:val="both"/>
        <w:rPr>
          <w:rFonts w:ascii="Arial" w:hAnsi="Arial" w:cs="Arial"/>
        </w:rPr>
      </w:pPr>
      <w:r>
        <w:rPr>
          <w:rFonts w:ascii="Arial" w:hAnsi="Arial" w:cs="Arial"/>
        </w:rPr>
        <w:lastRenderedPageBreak/>
        <w:t>SEMAF, como organización sindical que representa al 85% de los maquinistas, desde hace unos años se planteó el objetivo de iniciar acciones que analizasen la estructura organizativa del sector con perspectiva de género. Lanzando un programa llevado a cabo por mujeres, desde el punto de vista de la mujer y de la adecuación a sus necesidades en el desempeño de sus funciones laborales.</w:t>
      </w:r>
    </w:p>
    <w:p w14:paraId="1AFBB858" w14:textId="77777777" w:rsidR="00B93940" w:rsidRDefault="00B93940" w:rsidP="00B93940">
      <w:pPr>
        <w:spacing w:after="120" w:line="360" w:lineRule="auto"/>
        <w:jc w:val="both"/>
        <w:rPr>
          <w:rFonts w:ascii="Arial" w:hAnsi="Arial" w:cs="Arial"/>
        </w:rPr>
      </w:pPr>
      <w:r>
        <w:rPr>
          <w:rFonts w:ascii="Arial" w:hAnsi="Arial" w:cs="Arial"/>
          <w:bCs/>
        </w:rPr>
        <w:t>Las principales carencias identificadas fueron</w:t>
      </w:r>
      <w:r>
        <w:rPr>
          <w:rFonts w:ascii="Arial" w:hAnsi="Arial" w:cs="Arial"/>
        </w:rPr>
        <w:t>: La escasa o inexistente adaptación del puesto de trabajo que posibilite la lactancia materna. La dificultosa reducción de jornada para que permita la conciliación familiar, y la falta de adaptación de los aseos y vestuarios que favorezca las necesidades propias de la higiene femenina.</w:t>
      </w:r>
    </w:p>
    <w:p w14:paraId="45DBD751" w14:textId="77777777" w:rsidR="00B93940" w:rsidRDefault="00B93940" w:rsidP="00B93940">
      <w:pPr>
        <w:spacing w:after="120" w:line="360" w:lineRule="auto"/>
        <w:jc w:val="both"/>
        <w:rPr>
          <w:rFonts w:ascii="Arial" w:hAnsi="Arial" w:cs="Arial"/>
        </w:rPr>
      </w:pPr>
      <w:r>
        <w:rPr>
          <w:rFonts w:ascii="Arial" w:hAnsi="Arial" w:cs="Arial"/>
        </w:rPr>
        <w:t>A pesar de las presentes carencias, se puede afirmar que la incorporación de la mujer en la conducción y en el sector ferroviario en general avanza a toda máquina, según las personas responsables de Igualdad del sindicato “en la actualidad se ha producido un gran avance en la incorporación de la mujer. Pues de 52 residencias ferroviarias, repartidas por todo el territorio, en 44 de ellas ya contamos con mujeres en los gráficos de conducción. Esto es casi más importante que el número global, pues contribuye a visualizar y normalizar, en todo el estado, la capacidad de la mujer al frente de un tren”.</w:t>
      </w:r>
    </w:p>
    <w:p w14:paraId="657883F4" w14:textId="20BDCB97" w:rsidR="00386D09" w:rsidRDefault="00386D09" w:rsidP="00386D09">
      <w:pPr>
        <w:pStyle w:val="NormalWeb"/>
        <w:shd w:val="clear" w:color="auto" w:fill="FFFFFF"/>
        <w:spacing w:before="0" w:beforeAutospacing="0" w:after="0" w:afterAutospacing="0" w:line="360" w:lineRule="auto"/>
        <w:jc w:val="both"/>
        <w:textAlignment w:val="baseline"/>
        <w:rPr>
          <w:rFonts w:ascii="Arial" w:hAnsi="Arial" w:cs="Arial"/>
          <w:sz w:val="22"/>
          <w:szCs w:val="21"/>
        </w:rPr>
      </w:pPr>
    </w:p>
    <w:p w14:paraId="2C3827CA" w14:textId="2D14A0C3" w:rsidR="00FA117D" w:rsidRDefault="008C6CEF" w:rsidP="00E760C9">
      <w:pPr>
        <w:pStyle w:val="NormalWeb"/>
        <w:shd w:val="clear" w:color="auto" w:fill="FFFFFF"/>
        <w:spacing w:before="0" w:beforeAutospacing="0" w:after="0" w:afterAutospacing="0" w:line="360" w:lineRule="auto"/>
        <w:jc w:val="center"/>
        <w:textAlignment w:val="baseline"/>
        <w:rPr>
          <w:rFonts w:ascii="Arial" w:hAnsi="Arial" w:cs="Arial"/>
          <w:sz w:val="22"/>
          <w:szCs w:val="21"/>
        </w:rPr>
      </w:pPr>
      <w:hyperlink r:id="rId7" w:history="1">
        <w:r w:rsidR="00FA117D" w:rsidRPr="008C6CEF">
          <w:rPr>
            <w:rStyle w:val="Hipervnculo"/>
            <w:rFonts w:ascii="Arial" w:hAnsi="Arial" w:cs="Arial"/>
            <w:sz w:val="22"/>
            <w:szCs w:val="21"/>
          </w:rPr>
          <w:t>M</w:t>
        </w:r>
        <w:r w:rsidR="00E760C9" w:rsidRPr="008C6CEF">
          <w:rPr>
            <w:rStyle w:val="Hipervnculo"/>
            <w:rFonts w:ascii="Arial" w:hAnsi="Arial" w:cs="Arial"/>
            <w:sz w:val="22"/>
            <w:szCs w:val="21"/>
          </w:rPr>
          <w:t>AS INFORMACIÓN</w:t>
        </w:r>
      </w:hyperlink>
    </w:p>
    <w:sectPr w:rsidR="00FA117D" w:rsidSect="002C0513">
      <w:headerReference w:type="default" r:id="rId8"/>
      <w:footerReference w:type="default" r:id="rId9"/>
      <w:pgSz w:w="11906" w:h="16838"/>
      <w:pgMar w:top="1276" w:right="164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1DB53" w14:textId="77777777" w:rsidR="00684902" w:rsidRDefault="00684902">
      <w:r>
        <w:separator/>
      </w:r>
    </w:p>
  </w:endnote>
  <w:endnote w:type="continuationSeparator" w:id="0">
    <w:p w14:paraId="1B51ADDD" w14:textId="77777777" w:rsidR="00684902" w:rsidRDefault="00684902">
      <w:r>
        <w:continuationSeparator/>
      </w:r>
    </w:p>
  </w:endnote>
  <w:endnote w:type="continuationNotice" w:id="1">
    <w:p w14:paraId="1DBCA956" w14:textId="77777777" w:rsidR="00684902" w:rsidRDefault="00684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6A17" w14:textId="77777777" w:rsidR="00CA4F9B" w:rsidRDefault="00372D8D">
    <w:pPr>
      <w:pStyle w:val="Piedepgina"/>
    </w:pPr>
    <w:r>
      <w:rPr>
        <w:noProof/>
      </w:rPr>
      <w:drawing>
        <wp:anchor distT="0" distB="0" distL="114300" distR="114300" simplePos="0" relativeHeight="251658242" behindDoc="1" locked="0" layoutInCell="1" allowOverlap="1" wp14:anchorId="171ED28A" wp14:editId="147FC1B7">
          <wp:simplePos x="0" y="0"/>
          <wp:positionH relativeFrom="column">
            <wp:posOffset>-685800</wp:posOffset>
          </wp:positionH>
          <wp:positionV relativeFrom="paragraph">
            <wp:posOffset>151765</wp:posOffset>
          </wp:positionV>
          <wp:extent cx="3429000" cy="309245"/>
          <wp:effectExtent l="0" t="0" r="0" b="0"/>
          <wp:wrapNone/>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309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6405" w14:textId="77777777" w:rsidR="00684902" w:rsidRDefault="00684902">
      <w:r>
        <w:separator/>
      </w:r>
    </w:p>
  </w:footnote>
  <w:footnote w:type="continuationSeparator" w:id="0">
    <w:p w14:paraId="1A563E0B" w14:textId="77777777" w:rsidR="00684902" w:rsidRDefault="00684902">
      <w:r>
        <w:continuationSeparator/>
      </w:r>
    </w:p>
  </w:footnote>
  <w:footnote w:type="continuationNotice" w:id="1">
    <w:p w14:paraId="2D7DA5D1" w14:textId="77777777" w:rsidR="00684902" w:rsidRDefault="00684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DCB9" w14:textId="77777777" w:rsidR="007F48EB" w:rsidRDefault="007F48EB" w:rsidP="007F48EB">
    <w:pPr>
      <w:pStyle w:val="Remite"/>
      <w:framePr w:w="4215" w:wrap="notBeside" w:x="7209" w:y="698"/>
      <w:jc w:val="right"/>
      <w:rPr>
        <w:rFonts w:ascii="Gill Sans MT" w:hAnsi="Gill Sans MT" w:cs="Arial"/>
        <w:sz w:val="18"/>
        <w:szCs w:val="18"/>
      </w:rPr>
    </w:pPr>
    <w:r w:rsidRPr="00ED2B6C">
      <w:rPr>
        <w:rFonts w:ascii="Gill Sans MT" w:hAnsi="Gill Sans MT" w:cs="Arial"/>
        <w:sz w:val="18"/>
        <w:szCs w:val="18"/>
      </w:rPr>
      <w:t>Paseo de las Delicias, 20 3ª planta – 28045 Madrid</w:t>
    </w:r>
  </w:p>
  <w:p w14:paraId="4D157BF9" w14:textId="77777777" w:rsidR="007F48EB" w:rsidRPr="00ED2B6C" w:rsidRDefault="007F48EB" w:rsidP="007F48EB">
    <w:pPr>
      <w:pStyle w:val="Remite"/>
      <w:framePr w:w="4215" w:wrap="notBeside" w:x="7209" w:y="698"/>
      <w:jc w:val="right"/>
      <w:rPr>
        <w:rFonts w:ascii="Gill Sans MT" w:hAnsi="Gill Sans MT" w:cs="Arial"/>
        <w:sz w:val="18"/>
        <w:szCs w:val="18"/>
      </w:rPr>
    </w:pPr>
    <w:r>
      <w:rPr>
        <w:rFonts w:ascii="Gill Sans MT" w:hAnsi="Gill Sans MT" w:cs="Arial"/>
        <w:sz w:val="18"/>
        <w:szCs w:val="18"/>
      </w:rPr>
      <w:t>comunicacion@semaf.org</w:t>
    </w:r>
  </w:p>
  <w:p w14:paraId="62853E85" w14:textId="45879FEA" w:rsidR="00CA4F9B" w:rsidRDefault="00763A69" w:rsidP="00DA54A8">
    <w:pPr>
      <w:pStyle w:val="Encabezado"/>
      <w:jc w:val="center"/>
      <w:rPr>
        <w:rFonts w:ascii="Gill Sans MT" w:hAnsi="Gill Sans MT"/>
        <w:b/>
        <w:bCs/>
        <w:i/>
        <w:iCs/>
        <w:sz w:val="20"/>
      </w:rPr>
    </w:pPr>
    <w:r>
      <w:rPr>
        <w:noProof/>
      </w:rPr>
      <w:drawing>
        <wp:anchor distT="0" distB="0" distL="114300" distR="114300" simplePos="0" relativeHeight="251658241" behindDoc="1" locked="0" layoutInCell="1" allowOverlap="1" wp14:anchorId="257B62B8" wp14:editId="755D37C1">
          <wp:simplePos x="0" y="0"/>
          <wp:positionH relativeFrom="column">
            <wp:posOffset>-571500</wp:posOffset>
          </wp:positionH>
          <wp:positionV relativeFrom="paragraph">
            <wp:posOffset>608330</wp:posOffset>
          </wp:positionV>
          <wp:extent cx="6858000" cy="247650"/>
          <wp:effectExtent l="0" t="0" r="0" b="0"/>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47650"/>
                  </a:xfrm>
                  <a:prstGeom prst="rect">
                    <a:avLst/>
                  </a:prstGeom>
                  <a:noFill/>
                </pic:spPr>
              </pic:pic>
            </a:graphicData>
          </a:graphic>
          <wp14:sizeRelH relativeFrom="page">
            <wp14:pctWidth>0</wp14:pctWidth>
          </wp14:sizeRelH>
          <wp14:sizeRelV relativeFrom="page">
            <wp14:pctHeight>0</wp14:pctHeight>
          </wp14:sizeRelV>
        </wp:anchor>
      </w:drawing>
    </w:r>
    <w:r w:rsidR="00372D8D">
      <w:rPr>
        <w:noProof/>
      </w:rPr>
      <w:drawing>
        <wp:anchor distT="0" distB="0" distL="114300" distR="114300" simplePos="0" relativeHeight="251658243" behindDoc="1" locked="0" layoutInCell="1" allowOverlap="1" wp14:anchorId="415CBE0B" wp14:editId="1DF38982">
          <wp:simplePos x="0" y="0"/>
          <wp:positionH relativeFrom="column">
            <wp:posOffset>-685800</wp:posOffset>
          </wp:positionH>
          <wp:positionV relativeFrom="paragraph">
            <wp:posOffset>3905250</wp:posOffset>
          </wp:positionV>
          <wp:extent cx="1847850" cy="1819275"/>
          <wp:effectExtent l="0" t="0" r="0" b="0"/>
          <wp:wrapNone/>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1819275"/>
                  </a:xfrm>
                  <a:prstGeom prst="rect">
                    <a:avLst/>
                  </a:prstGeom>
                  <a:noFill/>
                </pic:spPr>
              </pic:pic>
            </a:graphicData>
          </a:graphic>
          <wp14:sizeRelH relativeFrom="page">
            <wp14:pctWidth>0</wp14:pctWidth>
          </wp14:sizeRelH>
          <wp14:sizeRelV relativeFrom="page">
            <wp14:pctHeight>0</wp14:pctHeight>
          </wp14:sizeRelV>
        </wp:anchor>
      </w:drawing>
    </w:r>
    <w:r w:rsidR="00372D8D">
      <w:rPr>
        <w:noProof/>
      </w:rPr>
      <w:drawing>
        <wp:anchor distT="0" distB="0" distL="114300" distR="114300" simplePos="0" relativeHeight="251658240" behindDoc="0" locked="0" layoutInCell="1" allowOverlap="1" wp14:anchorId="22EF0E14" wp14:editId="0EC059BA">
          <wp:simplePos x="0" y="0"/>
          <wp:positionH relativeFrom="column">
            <wp:posOffset>-685800</wp:posOffset>
          </wp:positionH>
          <wp:positionV relativeFrom="paragraph">
            <wp:posOffset>-6985</wp:posOffset>
          </wp:positionV>
          <wp:extent cx="1600200" cy="252730"/>
          <wp:effectExtent l="0" t="0" r="0" b="0"/>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252730"/>
                  </a:xfrm>
                  <a:prstGeom prst="rect">
                    <a:avLst/>
                  </a:prstGeom>
                  <a:noFill/>
                </pic:spPr>
              </pic:pic>
            </a:graphicData>
          </a:graphic>
          <wp14:sizeRelH relativeFrom="page">
            <wp14:pctWidth>0</wp14:pctWidth>
          </wp14:sizeRelH>
          <wp14:sizeRelV relativeFrom="page">
            <wp14:pctHeight>0</wp14:pctHeight>
          </wp14:sizeRelV>
        </wp:anchor>
      </w:drawing>
    </w:r>
    <w:r w:rsidR="00CA4F9B">
      <w:rPr>
        <w:rFonts w:ascii="Gill Sans MT" w:hAnsi="Gill Sans MT"/>
        <w:b/>
        <w:bCs/>
        <w:i/>
        <w:iCs/>
        <w:sz w:val="20"/>
      </w:rPr>
      <w:t>Sindicato Español de Maquinistas y Ayudantes Ferroviarios</w:t>
    </w:r>
  </w:p>
  <w:p w14:paraId="2CBC5D5E" w14:textId="77777777" w:rsidR="00CA4F9B" w:rsidRDefault="00CA4F9B">
    <w:pPr>
      <w:pStyle w:val="Encabezado"/>
      <w:rPr>
        <w:rFonts w:ascii="Gill Sans MT" w:hAnsi="Gill Sans MT"/>
        <w:b/>
        <w:bCs/>
        <w:sz w:val="20"/>
      </w:rPr>
    </w:pPr>
  </w:p>
  <w:p w14:paraId="6FA17DA5" w14:textId="77777777" w:rsidR="00E22A3C" w:rsidRDefault="00E22A3C">
    <w:pPr>
      <w:pStyle w:val="Encabezado"/>
      <w:rPr>
        <w:rFonts w:ascii="Gill Sans MT" w:hAnsi="Gill Sans MT"/>
        <w:b/>
        <w:bCs/>
        <w:sz w:val="20"/>
      </w:rPr>
    </w:pPr>
  </w:p>
  <w:p w14:paraId="4CF87E11" w14:textId="77777777" w:rsidR="00E22A3C" w:rsidRDefault="00E22A3C">
    <w:pPr>
      <w:pStyle w:val="Encabezado"/>
      <w:rPr>
        <w:rFonts w:ascii="Gill Sans MT" w:hAnsi="Gill Sans MT"/>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A0C7F"/>
    <w:multiLevelType w:val="hybridMultilevel"/>
    <w:tmpl w:val="1A60462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361C05BE"/>
    <w:multiLevelType w:val="hybridMultilevel"/>
    <w:tmpl w:val="E57C8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AB1B36"/>
    <w:multiLevelType w:val="hybridMultilevel"/>
    <w:tmpl w:val="34DE99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E4B1368"/>
    <w:multiLevelType w:val="hybridMultilevel"/>
    <w:tmpl w:val="3EF0E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4100C3"/>
    <w:multiLevelType w:val="hybridMultilevel"/>
    <w:tmpl w:val="DD56C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14"/>
    <w:rsid w:val="00002DFA"/>
    <w:rsid w:val="00023FE9"/>
    <w:rsid w:val="00026705"/>
    <w:rsid w:val="0004656C"/>
    <w:rsid w:val="00061F3C"/>
    <w:rsid w:val="00071817"/>
    <w:rsid w:val="00071CD9"/>
    <w:rsid w:val="00072E52"/>
    <w:rsid w:val="00077D45"/>
    <w:rsid w:val="00080D6B"/>
    <w:rsid w:val="000811AA"/>
    <w:rsid w:val="00086184"/>
    <w:rsid w:val="000A1DC2"/>
    <w:rsid w:val="000A35D4"/>
    <w:rsid w:val="000A3A01"/>
    <w:rsid w:val="000A40E4"/>
    <w:rsid w:val="000B7240"/>
    <w:rsid w:val="000C4BA2"/>
    <w:rsid w:val="000C5FDC"/>
    <w:rsid w:val="000D17F2"/>
    <w:rsid w:val="000D5950"/>
    <w:rsid w:val="000E783D"/>
    <w:rsid w:val="000F38EC"/>
    <w:rsid w:val="00100B0D"/>
    <w:rsid w:val="00100D9D"/>
    <w:rsid w:val="00105BCE"/>
    <w:rsid w:val="001109A0"/>
    <w:rsid w:val="0011527D"/>
    <w:rsid w:val="001204FD"/>
    <w:rsid w:val="00120FCB"/>
    <w:rsid w:val="00121C63"/>
    <w:rsid w:val="001230E5"/>
    <w:rsid w:val="00123947"/>
    <w:rsid w:val="00142192"/>
    <w:rsid w:val="00150488"/>
    <w:rsid w:val="001648AE"/>
    <w:rsid w:val="00170E39"/>
    <w:rsid w:val="00176703"/>
    <w:rsid w:val="00177C2B"/>
    <w:rsid w:val="0018092C"/>
    <w:rsid w:val="0018381B"/>
    <w:rsid w:val="00184614"/>
    <w:rsid w:val="001876FC"/>
    <w:rsid w:val="00190E49"/>
    <w:rsid w:val="0019344D"/>
    <w:rsid w:val="00195EA9"/>
    <w:rsid w:val="001979CD"/>
    <w:rsid w:val="00197FF8"/>
    <w:rsid w:val="001A0BBA"/>
    <w:rsid w:val="001A3F3D"/>
    <w:rsid w:val="001A4B75"/>
    <w:rsid w:val="001A4F64"/>
    <w:rsid w:val="001A6D42"/>
    <w:rsid w:val="001A6E7C"/>
    <w:rsid w:val="001B35F2"/>
    <w:rsid w:val="001B7BF5"/>
    <w:rsid w:val="001D1144"/>
    <w:rsid w:val="001D6D8E"/>
    <w:rsid w:val="001E0F96"/>
    <w:rsid w:val="001E3C18"/>
    <w:rsid w:val="001E64ED"/>
    <w:rsid w:val="001F46F1"/>
    <w:rsid w:val="001F664F"/>
    <w:rsid w:val="00215499"/>
    <w:rsid w:val="00217406"/>
    <w:rsid w:val="00223141"/>
    <w:rsid w:val="002242B0"/>
    <w:rsid w:val="00224433"/>
    <w:rsid w:val="00224C4B"/>
    <w:rsid w:val="002257FD"/>
    <w:rsid w:val="00230B6D"/>
    <w:rsid w:val="002342CA"/>
    <w:rsid w:val="00245F48"/>
    <w:rsid w:val="00250EDA"/>
    <w:rsid w:val="0025392C"/>
    <w:rsid w:val="002635A3"/>
    <w:rsid w:val="00265C17"/>
    <w:rsid w:val="002705A2"/>
    <w:rsid w:val="00270C9B"/>
    <w:rsid w:val="00270E52"/>
    <w:rsid w:val="00273760"/>
    <w:rsid w:val="002758F5"/>
    <w:rsid w:val="00280EF0"/>
    <w:rsid w:val="00281EF5"/>
    <w:rsid w:val="00293BF2"/>
    <w:rsid w:val="0029543E"/>
    <w:rsid w:val="00295808"/>
    <w:rsid w:val="002A253D"/>
    <w:rsid w:val="002A39BC"/>
    <w:rsid w:val="002A437D"/>
    <w:rsid w:val="002B2809"/>
    <w:rsid w:val="002B3E08"/>
    <w:rsid w:val="002B3E4D"/>
    <w:rsid w:val="002B6D52"/>
    <w:rsid w:val="002C0513"/>
    <w:rsid w:val="002C7B85"/>
    <w:rsid w:val="002E0FA4"/>
    <w:rsid w:val="002E351C"/>
    <w:rsid w:val="002F4FDC"/>
    <w:rsid w:val="0030294E"/>
    <w:rsid w:val="00304A93"/>
    <w:rsid w:val="00307308"/>
    <w:rsid w:val="003123DD"/>
    <w:rsid w:val="003129FB"/>
    <w:rsid w:val="00316757"/>
    <w:rsid w:val="003173B6"/>
    <w:rsid w:val="003226B2"/>
    <w:rsid w:val="003262F1"/>
    <w:rsid w:val="003275E2"/>
    <w:rsid w:val="003357DE"/>
    <w:rsid w:val="00336544"/>
    <w:rsid w:val="00345CFE"/>
    <w:rsid w:val="00347539"/>
    <w:rsid w:val="0035006B"/>
    <w:rsid w:val="00350479"/>
    <w:rsid w:val="00352785"/>
    <w:rsid w:val="00355E5A"/>
    <w:rsid w:val="00356D1F"/>
    <w:rsid w:val="0036036C"/>
    <w:rsid w:val="00367FE8"/>
    <w:rsid w:val="00371D60"/>
    <w:rsid w:val="00372D8D"/>
    <w:rsid w:val="00382606"/>
    <w:rsid w:val="00382CC0"/>
    <w:rsid w:val="00386D09"/>
    <w:rsid w:val="00386DD3"/>
    <w:rsid w:val="00397FCD"/>
    <w:rsid w:val="003A1D94"/>
    <w:rsid w:val="003A45A5"/>
    <w:rsid w:val="003B14A3"/>
    <w:rsid w:val="003B4199"/>
    <w:rsid w:val="003C1026"/>
    <w:rsid w:val="003C218E"/>
    <w:rsid w:val="003C22EF"/>
    <w:rsid w:val="003C6D40"/>
    <w:rsid w:val="003C6EE0"/>
    <w:rsid w:val="003C75DD"/>
    <w:rsid w:val="003D338A"/>
    <w:rsid w:val="003D39EE"/>
    <w:rsid w:val="003D40A2"/>
    <w:rsid w:val="003D4A48"/>
    <w:rsid w:val="003D5FA9"/>
    <w:rsid w:val="003D7C61"/>
    <w:rsid w:val="003E15BD"/>
    <w:rsid w:val="003F30B1"/>
    <w:rsid w:val="003F332C"/>
    <w:rsid w:val="003F5652"/>
    <w:rsid w:val="003F5C61"/>
    <w:rsid w:val="00406DB2"/>
    <w:rsid w:val="00410EC6"/>
    <w:rsid w:val="00411C52"/>
    <w:rsid w:val="00414DC6"/>
    <w:rsid w:val="004151EB"/>
    <w:rsid w:val="0042023B"/>
    <w:rsid w:val="0042110F"/>
    <w:rsid w:val="00421F26"/>
    <w:rsid w:val="004230C9"/>
    <w:rsid w:val="00430291"/>
    <w:rsid w:val="004346A6"/>
    <w:rsid w:val="00440244"/>
    <w:rsid w:val="0045128E"/>
    <w:rsid w:val="00451CE8"/>
    <w:rsid w:val="00455473"/>
    <w:rsid w:val="004676DA"/>
    <w:rsid w:val="00471155"/>
    <w:rsid w:val="00475137"/>
    <w:rsid w:val="004A036F"/>
    <w:rsid w:val="004A382D"/>
    <w:rsid w:val="004A59FF"/>
    <w:rsid w:val="004A665E"/>
    <w:rsid w:val="004B4294"/>
    <w:rsid w:val="004E2229"/>
    <w:rsid w:val="004E73BC"/>
    <w:rsid w:val="004F1DD8"/>
    <w:rsid w:val="004F3D58"/>
    <w:rsid w:val="00501B27"/>
    <w:rsid w:val="00513097"/>
    <w:rsid w:val="00516018"/>
    <w:rsid w:val="005339CD"/>
    <w:rsid w:val="00533B71"/>
    <w:rsid w:val="00534669"/>
    <w:rsid w:val="00536FF1"/>
    <w:rsid w:val="00537629"/>
    <w:rsid w:val="00547730"/>
    <w:rsid w:val="00562DEB"/>
    <w:rsid w:val="0056366E"/>
    <w:rsid w:val="005737BF"/>
    <w:rsid w:val="005747EB"/>
    <w:rsid w:val="005754E9"/>
    <w:rsid w:val="00576DD0"/>
    <w:rsid w:val="00586561"/>
    <w:rsid w:val="005932D3"/>
    <w:rsid w:val="005945C9"/>
    <w:rsid w:val="00594661"/>
    <w:rsid w:val="005946EA"/>
    <w:rsid w:val="005A0BBB"/>
    <w:rsid w:val="005A1DA9"/>
    <w:rsid w:val="005A3818"/>
    <w:rsid w:val="005B16AE"/>
    <w:rsid w:val="005C47C6"/>
    <w:rsid w:val="005E10D2"/>
    <w:rsid w:val="005E7386"/>
    <w:rsid w:val="005F1449"/>
    <w:rsid w:val="005F2A0A"/>
    <w:rsid w:val="005F58B5"/>
    <w:rsid w:val="00605509"/>
    <w:rsid w:val="006074C9"/>
    <w:rsid w:val="00607598"/>
    <w:rsid w:val="006201DB"/>
    <w:rsid w:val="006252F6"/>
    <w:rsid w:val="00625A6F"/>
    <w:rsid w:val="006276BC"/>
    <w:rsid w:val="00636D36"/>
    <w:rsid w:val="006434A7"/>
    <w:rsid w:val="0064382D"/>
    <w:rsid w:val="00644283"/>
    <w:rsid w:val="00651B10"/>
    <w:rsid w:val="006636E9"/>
    <w:rsid w:val="00665868"/>
    <w:rsid w:val="00666638"/>
    <w:rsid w:val="0067113F"/>
    <w:rsid w:val="0068402C"/>
    <w:rsid w:val="00684902"/>
    <w:rsid w:val="0069002C"/>
    <w:rsid w:val="00690FF4"/>
    <w:rsid w:val="00691B84"/>
    <w:rsid w:val="00692959"/>
    <w:rsid w:val="00693D4A"/>
    <w:rsid w:val="006A0018"/>
    <w:rsid w:val="006B56DA"/>
    <w:rsid w:val="006B604B"/>
    <w:rsid w:val="006B6C7E"/>
    <w:rsid w:val="006C3069"/>
    <w:rsid w:val="006C43F5"/>
    <w:rsid w:val="006C7524"/>
    <w:rsid w:val="006D5558"/>
    <w:rsid w:val="006D58CB"/>
    <w:rsid w:val="006D5C1F"/>
    <w:rsid w:val="006D5EB8"/>
    <w:rsid w:val="006D6B99"/>
    <w:rsid w:val="006E067F"/>
    <w:rsid w:val="006E198B"/>
    <w:rsid w:val="006E1A8A"/>
    <w:rsid w:val="006E4478"/>
    <w:rsid w:val="006E44B7"/>
    <w:rsid w:val="00702098"/>
    <w:rsid w:val="0071079F"/>
    <w:rsid w:val="00730E6D"/>
    <w:rsid w:val="007509E7"/>
    <w:rsid w:val="0075628E"/>
    <w:rsid w:val="00763A69"/>
    <w:rsid w:val="00773887"/>
    <w:rsid w:val="00781BBA"/>
    <w:rsid w:val="00785591"/>
    <w:rsid w:val="00791D9A"/>
    <w:rsid w:val="00794ED9"/>
    <w:rsid w:val="007A3464"/>
    <w:rsid w:val="007B2D60"/>
    <w:rsid w:val="007D0E97"/>
    <w:rsid w:val="007D1C18"/>
    <w:rsid w:val="007D2186"/>
    <w:rsid w:val="007E1375"/>
    <w:rsid w:val="007E3194"/>
    <w:rsid w:val="007E793D"/>
    <w:rsid w:val="007F25F5"/>
    <w:rsid w:val="007F48EB"/>
    <w:rsid w:val="00801323"/>
    <w:rsid w:val="0080625C"/>
    <w:rsid w:val="0081659A"/>
    <w:rsid w:val="008173A2"/>
    <w:rsid w:val="00820E11"/>
    <w:rsid w:val="00826674"/>
    <w:rsid w:val="00830250"/>
    <w:rsid w:val="00832D90"/>
    <w:rsid w:val="00835137"/>
    <w:rsid w:val="00837D99"/>
    <w:rsid w:val="00844332"/>
    <w:rsid w:val="00844BC2"/>
    <w:rsid w:val="00850E13"/>
    <w:rsid w:val="00856E91"/>
    <w:rsid w:val="0086020C"/>
    <w:rsid w:val="00862FB5"/>
    <w:rsid w:val="008655E5"/>
    <w:rsid w:val="0086736A"/>
    <w:rsid w:val="00867F0E"/>
    <w:rsid w:val="00872A7C"/>
    <w:rsid w:val="00873C3A"/>
    <w:rsid w:val="00876E1A"/>
    <w:rsid w:val="00882B20"/>
    <w:rsid w:val="00883772"/>
    <w:rsid w:val="00892083"/>
    <w:rsid w:val="0089248C"/>
    <w:rsid w:val="00894969"/>
    <w:rsid w:val="008949F8"/>
    <w:rsid w:val="00896F88"/>
    <w:rsid w:val="008C1D22"/>
    <w:rsid w:val="008C6CEF"/>
    <w:rsid w:val="008C7EC9"/>
    <w:rsid w:val="008D5374"/>
    <w:rsid w:val="008D77E0"/>
    <w:rsid w:val="008E0ACA"/>
    <w:rsid w:val="008E7490"/>
    <w:rsid w:val="008F1839"/>
    <w:rsid w:val="008F3AD8"/>
    <w:rsid w:val="00901A39"/>
    <w:rsid w:val="00911035"/>
    <w:rsid w:val="00922B96"/>
    <w:rsid w:val="00923175"/>
    <w:rsid w:val="0093211B"/>
    <w:rsid w:val="00932D72"/>
    <w:rsid w:val="009339CC"/>
    <w:rsid w:val="00936A0D"/>
    <w:rsid w:val="009430D8"/>
    <w:rsid w:val="00951F04"/>
    <w:rsid w:val="00952BD7"/>
    <w:rsid w:val="00953C37"/>
    <w:rsid w:val="009549FD"/>
    <w:rsid w:val="00961E63"/>
    <w:rsid w:val="00971B60"/>
    <w:rsid w:val="00971C87"/>
    <w:rsid w:val="00974C9C"/>
    <w:rsid w:val="00983A07"/>
    <w:rsid w:val="009944DD"/>
    <w:rsid w:val="00994504"/>
    <w:rsid w:val="0099784A"/>
    <w:rsid w:val="009C15F3"/>
    <w:rsid w:val="009C3EB6"/>
    <w:rsid w:val="009D0540"/>
    <w:rsid w:val="009D22CF"/>
    <w:rsid w:val="009F530D"/>
    <w:rsid w:val="009F65A8"/>
    <w:rsid w:val="00A000F5"/>
    <w:rsid w:val="00A022FE"/>
    <w:rsid w:val="00A0464F"/>
    <w:rsid w:val="00A07F22"/>
    <w:rsid w:val="00A1567C"/>
    <w:rsid w:val="00A22618"/>
    <w:rsid w:val="00A26184"/>
    <w:rsid w:val="00A33A75"/>
    <w:rsid w:val="00A358A2"/>
    <w:rsid w:val="00A40D20"/>
    <w:rsid w:val="00A53283"/>
    <w:rsid w:val="00A5751B"/>
    <w:rsid w:val="00A57EA6"/>
    <w:rsid w:val="00A6344B"/>
    <w:rsid w:val="00A63D6E"/>
    <w:rsid w:val="00A70A5D"/>
    <w:rsid w:val="00A75578"/>
    <w:rsid w:val="00A81BA2"/>
    <w:rsid w:val="00A8485E"/>
    <w:rsid w:val="00A943E2"/>
    <w:rsid w:val="00A97AA8"/>
    <w:rsid w:val="00AA3759"/>
    <w:rsid w:val="00AA6B50"/>
    <w:rsid w:val="00AB13F4"/>
    <w:rsid w:val="00AB1EC3"/>
    <w:rsid w:val="00AC4C1F"/>
    <w:rsid w:val="00AC7007"/>
    <w:rsid w:val="00AD2A48"/>
    <w:rsid w:val="00AD4841"/>
    <w:rsid w:val="00AE1100"/>
    <w:rsid w:val="00AE56A8"/>
    <w:rsid w:val="00AE7D8F"/>
    <w:rsid w:val="00AF121A"/>
    <w:rsid w:val="00AF5698"/>
    <w:rsid w:val="00B00B86"/>
    <w:rsid w:val="00B02BE0"/>
    <w:rsid w:val="00B034CB"/>
    <w:rsid w:val="00B05662"/>
    <w:rsid w:val="00B07A8B"/>
    <w:rsid w:val="00B13BD2"/>
    <w:rsid w:val="00B165E4"/>
    <w:rsid w:val="00B32A30"/>
    <w:rsid w:val="00B33F78"/>
    <w:rsid w:val="00B358BD"/>
    <w:rsid w:val="00B46A4B"/>
    <w:rsid w:val="00B4787F"/>
    <w:rsid w:val="00B4788E"/>
    <w:rsid w:val="00B52C2C"/>
    <w:rsid w:val="00B60300"/>
    <w:rsid w:val="00B704A1"/>
    <w:rsid w:val="00B772C1"/>
    <w:rsid w:val="00B825BA"/>
    <w:rsid w:val="00B93940"/>
    <w:rsid w:val="00BA1D41"/>
    <w:rsid w:val="00BA5628"/>
    <w:rsid w:val="00BB06AD"/>
    <w:rsid w:val="00BB1055"/>
    <w:rsid w:val="00BB1A9A"/>
    <w:rsid w:val="00BB3128"/>
    <w:rsid w:val="00BB538E"/>
    <w:rsid w:val="00BC25F9"/>
    <w:rsid w:val="00BC38AD"/>
    <w:rsid w:val="00BC4810"/>
    <w:rsid w:val="00BD384B"/>
    <w:rsid w:val="00BD4511"/>
    <w:rsid w:val="00BD573B"/>
    <w:rsid w:val="00BD5933"/>
    <w:rsid w:val="00BE1FF8"/>
    <w:rsid w:val="00BE2598"/>
    <w:rsid w:val="00BE6CB1"/>
    <w:rsid w:val="00BE72D5"/>
    <w:rsid w:val="00C00B25"/>
    <w:rsid w:val="00C07010"/>
    <w:rsid w:val="00C07DB5"/>
    <w:rsid w:val="00C14664"/>
    <w:rsid w:val="00C16901"/>
    <w:rsid w:val="00C179DA"/>
    <w:rsid w:val="00C21453"/>
    <w:rsid w:val="00C223AA"/>
    <w:rsid w:val="00C23FB2"/>
    <w:rsid w:val="00C24BA4"/>
    <w:rsid w:val="00C25F41"/>
    <w:rsid w:val="00C36755"/>
    <w:rsid w:val="00C443D7"/>
    <w:rsid w:val="00C45482"/>
    <w:rsid w:val="00C46DE1"/>
    <w:rsid w:val="00C5278E"/>
    <w:rsid w:val="00C6169E"/>
    <w:rsid w:val="00C61C32"/>
    <w:rsid w:val="00C63FE6"/>
    <w:rsid w:val="00C65218"/>
    <w:rsid w:val="00C7095D"/>
    <w:rsid w:val="00C7593B"/>
    <w:rsid w:val="00C82FE1"/>
    <w:rsid w:val="00C901D2"/>
    <w:rsid w:val="00C91A2D"/>
    <w:rsid w:val="00C91F6A"/>
    <w:rsid w:val="00C95C66"/>
    <w:rsid w:val="00C95D34"/>
    <w:rsid w:val="00CA1931"/>
    <w:rsid w:val="00CA25F7"/>
    <w:rsid w:val="00CA4F9B"/>
    <w:rsid w:val="00CA6BD8"/>
    <w:rsid w:val="00CA76DD"/>
    <w:rsid w:val="00CB4E14"/>
    <w:rsid w:val="00CC0A77"/>
    <w:rsid w:val="00CC101F"/>
    <w:rsid w:val="00CC5E9A"/>
    <w:rsid w:val="00CD4570"/>
    <w:rsid w:val="00CD59E1"/>
    <w:rsid w:val="00CF1720"/>
    <w:rsid w:val="00CF37F8"/>
    <w:rsid w:val="00CF7943"/>
    <w:rsid w:val="00D01D80"/>
    <w:rsid w:val="00D01FF3"/>
    <w:rsid w:val="00D02A1B"/>
    <w:rsid w:val="00D11A3B"/>
    <w:rsid w:val="00D12E7F"/>
    <w:rsid w:val="00D12F6C"/>
    <w:rsid w:val="00D179B8"/>
    <w:rsid w:val="00D2326B"/>
    <w:rsid w:val="00D35477"/>
    <w:rsid w:val="00D40B42"/>
    <w:rsid w:val="00D40CBD"/>
    <w:rsid w:val="00D424AF"/>
    <w:rsid w:val="00D44D58"/>
    <w:rsid w:val="00D464F2"/>
    <w:rsid w:val="00D51319"/>
    <w:rsid w:val="00D57F8A"/>
    <w:rsid w:val="00D76C10"/>
    <w:rsid w:val="00D80D0E"/>
    <w:rsid w:val="00D80F05"/>
    <w:rsid w:val="00D82128"/>
    <w:rsid w:val="00D858DD"/>
    <w:rsid w:val="00D8670D"/>
    <w:rsid w:val="00D92376"/>
    <w:rsid w:val="00D9576C"/>
    <w:rsid w:val="00D965FF"/>
    <w:rsid w:val="00DA54A8"/>
    <w:rsid w:val="00DB173A"/>
    <w:rsid w:val="00DB7538"/>
    <w:rsid w:val="00DC32FE"/>
    <w:rsid w:val="00DC47A7"/>
    <w:rsid w:val="00DC5633"/>
    <w:rsid w:val="00DC62D1"/>
    <w:rsid w:val="00DC6C2C"/>
    <w:rsid w:val="00DE097D"/>
    <w:rsid w:val="00DE1971"/>
    <w:rsid w:val="00DE7A61"/>
    <w:rsid w:val="00DF6E24"/>
    <w:rsid w:val="00E01206"/>
    <w:rsid w:val="00E02C19"/>
    <w:rsid w:val="00E0705E"/>
    <w:rsid w:val="00E21BF8"/>
    <w:rsid w:val="00E22A3C"/>
    <w:rsid w:val="00E2588E"/>
    <w:rsid w:val="00E55232"/>
    <w:rsid w:val="00E577EB"/>
    <w:rsid w:val="00E71353"/>
    <w:rsid w:val="00E7444F"/>
    <w:rsid w:val="00E760C9"/>
    <w:rsid w:val="00E8063D"/>
    <w:rsid w:val="00E84147"/>
    <w:rsid w:val="00E84C69"/>
    <w:rsid w:val="00E851C4"/>
    <w:rsid w:val="00E92D96"/>
    <w:rsid w:val="00EA1A45"/>
    <w:rsid w:val="00EA2BAF"/>
    <w:rsid w:val="00EA789D"/>
    <w:rsid w:val="00EB3ADA"/>
    <w:rsid w:val="00EB414E"/>
    <w:rsid w:val="00EC2FF1"/>
    <w:rsid w:val="00ED01F4"/>
    <w:rsid w:val="00ED2B6C"/>
    <w:rsid w:val="00ED3C11"/>
    <w:rsid w:val="00EE0B02"/>
    <w:rsid w:val="00EE334D"/>
    <w:rsid w:val="00EE4195"/>
    <w:rsid w:val="00EE4F2C"/>
    <w:rsid w:val="00EF511A"/>
    <w:rsid w:val="00EF6BC8"/>
    <w:rsid w:val="00F0209D"/>
    <w:rsid w:val="00F0477C"/>
    <w:rsid w:val="00F1081F"/>
    <w:rsid w:val="00F274CE"/>
    <w:rsid w:val="00F35168"/>
    <w:rsid w:val="00F47CC5"/>
    <w:rsid w:val="00F51247"/>
    <w:rsid w:val="00F57E63"/>
    <w:rsid w:val="00F60342"/>
    <w:rsid w:val="00F7202C"/>
    <w:rsid w:val="00F7647F"/>
    <w:rsid w:val="00F81B78"/>
    <w:rsid w:val="00F84958"/>
    <w:rsid w:val="00F958ED"/>
    <w:rsid w:val="00FA117D"/>
    <w:rsid w:val="00FA134D"/>
    <w:rsid w:val="00FB7093"/>
    <w:rsid w:val="00FC337C"/>
    <w:rsid w:val="00FC526C"/>
    <w:rsid w:val="00FC5A30"/>
    <w:rsid w:val="00FD19B2"/>
    <w:rsid w:val="00FD7D42"/>
    <w:rsid w:val="00FD7F4A"/>
    <w:rsid w:val="00FF2800"/>
    <w:rsid w:val="00FF47B1"/>
    <w:rsid w:val="00FF78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4C7C1A"/>
  <w15:chartTrackingRefBased/>
  <w15:docId w15:val="{9DB2ECA2-B07E-4A2E-9CB3-EA13DB0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Remite">
    <w:name w:val="Remite"/>
    <w:basedOn w:val="Normal"/>
    <w:pPr>
      <w:keepLines/>
      <w:framePr w:w="3413" w:h="1022" w:hRule="exact" w:hSpace="187" w:wrap="notBeside" w:vAnchor="page" w:hAnchor="page" w:xAlign="right" w:y="721" w:anchorLock="1"/>
      <w:spacing w:line="200" w:lineRule="atLeast"/>
    </w:pPr>
    <w:rPr>
      <w:rFonts w:eastAsia="Batang"/>
      <w:sz w:val="16"/>
      <w:szCs w:val="20"/>
      <w:lang w:eastAsia="en-US"/>
    </w:rPr>
  </w:style>
  <w:style w:type="paragraph" w:styleId="Saludo">
    <w:name w:val="Salutation"/>
    <w:basedOn w:val="Normal"/>
    <w:next w:val="Normal"/>
    <w:pPr>
      <w:spacing w:before="220" w:after="220"/>
      <w:ind w:left="835" w:right="-360"/>
    </w:pPr>
    <w:rPr>
      <w:rFonts w:eastAsia="Batang"/>
      <w:sz w:val="20"/>
      <w:szCs w:val="20"/>
      <w:lang w:eastAsia="en-US"/>
    </w:rPr>
  </w:style>
  <w:style w:type="paragraph" w:styleId="Textoindependiente">
    <w:name w:val="Body Text"/>
    <w:basedOn w:val="Normal"/>
    <w:pPr>
      <w:spacing w:after="220" w:line="220" w:lineRule="atLeast"/>
      <w:ind w:left="835" w:right="-360"/>
    </w:pPr>
    <w:rPr>
      <w:rFonts w:eastAsia="Batang"/>
      <w:sz w:val="20"/>
      <w:szCs w:val="20"/>
      <w:lang w:eastAsia="en-US"/>
    </w:rPr>
  </w:style>
  <w:style w:type="paragraph" w:styleId="Cierre">
    <w:name w:val="Closing"/>
    <w:basedOn w:val="Normal"/>
    <w:next w:val="Firma"/>
    <w:pPr>
      <w:keepNext/>
      <w:spacing w:after="60"/>
      <w:ind w:left="840" w:right="-360"/>
    </w:pPr>
    <w:rPr>
      <w:rFonts w:eastAsia="Batang"/>
      <w:sz w:val="20"/>
      <w:szCs w:val="20"/>
      <w:lang w:eastAsia="en-US"/>
    </w:rPr>
  </w:style>
  <w:style w:type="paragraph" w:styleId="Firma">
    <w:name w:val="Signature"/>
    <w:basedOn w:val="Normal"/>
    <w:next w:val="Firmacargo"/>
    <w:pPr>
      <w:keepNext/>
      <w:spacing w:before="880"/>
      <w:ind w:left="840" w:right="-360"/>
    </w:pPr>
    <w:rPr>
      <w:rFonts w:eastAsia="Batang"/>
      <w:sz w:val="20"/>
      <w:szCs w:val="20"/>
      <w:lang w:eastAsia="en-US"/>
    </w:rPr>
  </w:style>
  <w:style w:type="paragraph" w:styleId="Fecha">
    <w:name w:val="Date"/>
    <w:basedOn w:val="Normal"/>
    <w:next w:val="Nombredireccininterior"/>
    <w:pPr>
      <w:spacing w:after="260" w:line="220" w:lineRule="atLeast"/>
      <w:ind w:left="835" w:right="-360"/>
    </w:pPr>
    <w:rPr>
      <w:rFonts w:eastAsia="Batang"/>
      <w:sz w:val="20"/>
      <w:szCs w:val="20"/>
      <w:lang w:eastAsia="en-US"/>
    </w:rPr>
  </w:style>
  <w:style w:type="paragraph" w:customStyle="1" w:styleId="Nombredireccininterior">
    <w:name w:val="Nombre dirección interior"/>
    <w:basedOn w:val="Normal"/>
    <w:next w:val="Normal"/>
    <w:pPr>
      <w:spacing w:before="220"/>
      <w:ind w:left="835" w:right="-360"/>
    </w:pPr>
    <w:rPr>
      <w:rFonts w:eastAsia="Batang"/>
      <w:sz w:val="20"/>
      <w:szCs w:val="20"/>
      <w:lang w:eastAsia="en-US"/>
    </w:rPr>
  </w:style>
  <w:style w:type="paragraph" w:customStyle="1" w:styleId="Firmacargo">
    <w:name w:val="Firma cargo"/>
    <w:basedOn w:val="Firma"/>
    <w:next w:val="Normal"/>
    <w:pPr>
      <w:spacing w:before="0"/>
    </w:pPr>
  </w:style>
  <w:style w:type="character" w:styleId="Nmerodepgina">
    <w:name w:val="page number"/>
    <w:basedOn w:val="Fuentedeprrafopredeter"/>
  </w:style>
  <w:style w:type="paragraph" w:styleId="Textodeglobo">
    <w:name w:val="Balloon Text"/>
    <w:basedOn w:val="Normal"/>
    <w:semiHidden/>
    <w:rsid w:val="00E71353"/>
    <w:rPr>
      <w:rFonts w:ascii="Tahoma" w:hAnsi="Tahoma" w:cs="Tahoma"/>
      <w:sz w:val="16"/>
      <w:szCs w:val="16"/>
    </w:rPr>
  </w:style>
  <w:style w:type="paragraph" w:customStyle="1" w:styleId="p1">
    <w:name w:val="p1"/>
    <w:basedOn w:val="Normal"/>
    <w:rsid w:val="00702098"/>
    <w:rPr>
      <w:rFonts w:eastAsiaTheme="minorEastAsia"/>
    </w:rPr>
  </w:style>
  <w:style w:type="character" w:customStyle="1" w:styleId="s1">
    <w:name w:val="s1"/>
    <w:basedOn w:val="Fuentedeprrafopredeter"/>
    <w:rsid w:val="00702098"/>
    <w:rPr>
      <w:rFonts w:ascii="Helvetica" w:hAnsi="Helvetica" w:hint="default"/>
      <w:b w:val="0"/>
      <w:bCs w:val="0"/>
      <w:i w:val="0"/>
      <w:iCs w:val="0"/>
      <w:sz w:val="24"/>
      <w:szCs w:val="24"/>
    </w:rPr>
  </w:style>
  <w:style w:type="paragraph" w:styleId="NormalWeb">
    <w:name w:val="Normal (Web)"/>
    <w:basedOn w:val="Normal"/>
    <w:uiPriority w:val="99"/>
    <w:unhideWhenUsed/>
    <w:rsid w:val="00F35168"/>
    <w:pPr>
      <w:spacing w:before="100" w:beforeAutospacing="1" w:after="100" w:afterAutospacing="1"/>
    </w:pPr>
  </w:style>
  <w:style w:type="character" w:styleId="Hipervnculo">
    <w:name w:val="Hyperlink"/>
    <w:basedOn w:val="Fuentedeprrafopredeter"/>
    <w:rsid w:val="00386D09"/>
    <w:rPr>
      <w:color w:val="0563C1" w:themeColor="hyperlink"/>
      <w:u w:val="single"/>
    </w:rPr>
  </w:style>
  <w:style w:type="paragraph" w:styleId="Prrafodelista">
    <w:name w:val="List Paragraph"/>
    <w:basedOn w:val="Normal"/>
    <w:uiPriority w:val="34"/>
    <w:qFormat/>
    <w:rsid w:val="00B93940"/>
    <w:pPr>
      <w:spacing w:after="160" w:line="256" w:lineRule="auto"/>
      <w:ind w:left="720"/>
      <w:contextualSpacing/>
    </w:pPr>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8C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69462">
      <w:bodyDiv w:val="1"/>
      <w:marLeft w:val="0"/>
      <w:marRight w:val="0"/>
      <w:marTop w:val="0"/>
      <w:marBottom w:val="0"/>
      <w:divBdr>
        <w:top w:val="none" w:sz="0" w:space="0" w:color="auto"/>
        <w:left w:val="none" w:sz="0" w:space="0" w:color="auto"/>
        <w:bottom w:val="none" w:sz="0" w:space="0" w:color="auto"/>
        <w:right w:val="none" w:sz="0" w:space="0" w:color="auto"/>
      </w:divBdr>
    </w:div>
    <w:div w:id="470633616">
      <w:bodyDiv w:val="1"/>
      <w:marLeft w:val="0"/>
      <w:marRight w:val="0"/>
      <w:marTop w:val="0"/>
      <w:marBottom w:val="0"/>
      <w:divBdr>
        <w:top w:val="none" w:sz="0" w:space="0" w:color="auto"/>
        <w:left w:val="none" w:sz="0" w:space="0" w:color="auto"/>
        <w:bottom w:val="none" w:sz="0" w:space="0" w:color="auto"/>
        <w:right w:val="none" w:sz="0" w:space="0" w:color="auto"/>
      </w:divBdr>
    </w:div>
    <w:div w:id="1034303893">
      <w:bodyDiv w:val="1"/>
      <w:marLeft w:val="0"/>
      <w:marRight w:val="0"/>
      <w:marTop w:val="0"/>
      <w:marBottom w:val="0"/>
      <w:divBdr>
        <w:top w:val="none" w:sz="0" w:space="0" w:color="auto"/>
        <w:left w:val="none" w:sz="0" w:space="0" w:color="auto"/>
        <w:bottom w:val="none" w:sz="0" w:space="0" w:color="auto"/>
        <w:right w:val="none" w:sz="0" w:space="0" w:color="auto"/>
      </w:divBdr>
    </w:div>
    <w:div w:id="1643542467">
      <w:bodyDiv w:val="1"/>
      <w:marLeft w:val="0"/>
      <w:marRight w:val="0"/>
      <w:marTop w:val="0"/>
      <w:marBottom w:val="0"/>
      <w:divBdr>
        <w:top w:val="none" w:sz="0" w:space="0" w:color="auto"/>
        <w:left w:val="none" w:sz="0" w:space="0" w:color="auto"/>
        <w:bottom w:val="none" w:sz="0" w:space="0" w:color="auto"/>
        <w:right w:val="none" w:sz="0" w:space="0" w:color="auto"/>
      </w:divBdr>
    </w:div>
    <w:div w:id="17983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maf.org/?post_type=informaciones_cpt&amp;p=16865&amp;pre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486</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[Sección sindical</vt:lpstr>
    </vt:vector>
  </TitlesOfParts>
  <Company>SEMAF</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sindical</dc:title>
  <dc:subject/>
  <dc:creator>SUTYL</dc:creator>
  <cp:keywords/>
  <dc:description/>
  <cp:lastModifiedBy>Diego Martín Fernández</cp:lastModifiedBy>
  <cp:revision>8</cp:revision>
  <cp:lastPrinted>2021-02-12T19:24:00Z</cp:lastPrinted>
  <dcterms:created xsi:type="dcterms:W3CDTF">2021-03-02T10:04:00Z</dcterms:created>
  <dcterms:modified xsi:type="dcterms:W3CDTF">2021-03-02T16:28:00Z</dcterms:modified>
</cp:coreProperties>
</file>